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4A" w:rsidRPr="00E3299C" w:rsidRDefault="006309E9" w:rsidP="006309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Lesson 5.6</w:t>
      </w:r>
      <w:r w:rsidR="00402C81" w:rsidRPr="00E3299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Working with Formulas</w:t>
      </w:r>
    </w:p>
    <w:p w:rsidR="00402C81" w:rsidRDefault="00402C81"/>
    <w:p w:rsidR="006309E9" w:rsidRDefault="00E3299C" w:rsidP="0054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4096B">
        <w:rPr>
          <w:rFonts w:asciiTheme="minorHAnsi" w:hAnsiTheme="minorHAnsi" w:cstheme="minorHAnsi"/>
          <w:b/>
          <w:i/>
        </w:rPr>
        <w:t xml:space="preserve">Goal:  </w:t>
      </w:r>
      <w:r w:rsidR="006309E9">
        <w:rPr>
          <w:rFonts w:asciiTheme="minorHAnsi" w:hAnsiTheme="minorHAnsi" w:cstheme="minorHAnsi"/>
          <w:b/>
          <w:i/>
        </w:rPr>
        <w:t>Rearrange equations to rewrite the formula in terms of a different variable</w:t>
      </w:r>
    </w:p>
    <w:p w:rsidR="00E3299C" w:rsidRDefault="00E3299C" w:rsidP="005455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Plan and organize solutions for real life problems</w:t>
      </w:r>
    </w:p>
    <w:p w:rsidR="00E3299C" w:rsidRDefault="00E3299C" w:rsidP="0054550D">
      <w:pPr>
        <w:shd w:val="clear" w:color="auto" w:fill="FFFFFF" w:themeFill="background1"/>
      </w:pPr>
    </w:p>
    <w:p w:rsidR="006309E9" w:rsidRDefault="00402C81">
      <w:r>
        <w:t xml:space="preserve">A </w:t>
      </w:r>
      <w:r w:rsidRPr="00402C81">
        <w:rPr>
          <w:b/>
          <w:i/>
        </w:rPr>
        <w:t>formula</w:t>
      </w:r>
      <w:r>
        <w:t xml:space="preserve"> is a </w:t>
      </w:r>
      <w:r w:rsidR="00087E15">
        <w:t>mathematical _________________</w:t>
      </w:r>
      <w:r>
        <w:t>___ that relates two or more ____</w:t>
      </w:r>
      <w:r w:rsidR="00087E15">
        <w:t>__</w:t>
      </w:r>
      <w:r>
        <w:t>_________________.</w:t>
      </w:r>
    </w:p>
    <w:p w:rsidR="001A0159" w:rsidRDefault="001A0159" w:rsidP="00E3299C">
      <w:pPr>
        <w:pStyle w:val="ListParagraph"/>
        <w:numPr>
          <w:ilvl w:val="0"/>
          <w:numId w:val="2"/>
        </w:numPr>
        <w:ind w:left="540"/>
      </w:pPr>
      <w:r w:rsidRPr="00FE3420">
        <w:rPr>
          <w:b/>
          <w:i/>
        </w:rPr>
        <w:t>P</w:t>
      </w:r>
      <w:r w:rsidR="00087E15" w:rsidRPr="00FE3420">
        <w:rPr>
          <w:b/>
          <w:i/>
        </w:rPr>
        <w:t xml:space="preserve"> </w:t>
      </w:r>
      <w:r w:rsidR="00087E15" w:rsidRPr="00FE3420">
        <w:rPr>
          <w:b/>
        </w:rPr>
        <w:t>=</w:t>
      </w:r>
      <w:r w:rsidR="00087E15" w:rsidRPr="00FE3420">
        <w:rPr>
          <w:b/>
          <w:i/>
        </w:rPr>
        <w:t xml:space="preserve"> </w:t>
      </w:r>
      <w:r w:rsidRPr="00FE3420">
        <w:rPr>
          <w:b/>
        </w:rPr>
        <w:t>25</w:t>
      </w:r>
      <w:r w:rsidRPr="00FE3420">
        <w:rPr>
          <w:b/>
          <w:i/>
        </w:rPr>
        <w:t xml:space="preserve">T </w:t>
      </w:r>
      <w:r w:rsidRPr="00FE3420">
        <w:rPr>
          <w:b/>
        </w:rPr>
        <w:t>–</w:t>
      </w:r>
      <w:r w:rsidRPr="00FE3420">
        <w:rPr>
          <w:b/>
          <w:i/>
        </w:rPr>
        <w:t xml:space="preserve"> </w:t>
      </w:r>
      <w:r w:rsidRPr="00FE3420">
        <w:rPr>
          <w:b/>
        </w:rPr>
        <w:t>800</w:t>
      </w:r>
      <w:r>
        <w:t xml:space="preserve"> </w:t>
      </w:r>
      <w:r w:rsidR="00233F73">
        <w:t>might</w:t>
      </w:r>
      <w:r>
        <w:t xml:space="preserve"> giv</w:t>
      </w:r>
      <w:r w:rsidR="00233F73">
        <w:t xml:space="preserve">e the profit from ticket sales, </w:t>
      </w:r>
      <w:r>
        <w:t xml:space="preserve">where </w:t>
      </w:r>
      <w:r w:rsidRPr="00FE3420">
        <w:rPr>
          <w:b/>
          <w:i/>
        </w:rPr>
        <w:t>P</w:t>
      </w:r>
      <w:r>
        <w:t xml:space="preserve"> is the</w:t>
      </w:r>
      <w:r w:rsidR="00FE3420">
        <w:t xml:space="preserve"> </w:t>
      </w:r>
      <w:r w:rsidR="00FE3420" w:rsidRPr="00FE3420">
        <w:rPr>
          <w:b/>
        </w:rPr>
        <w:t>profit</w:t>
      </w:r>
      <w:r w:rsidR="00FE3420">
        <w:t xml:space="preserve"> and </w:t>
      </w:r>
      <w:r w:rsidR="00FE3420" w:rsidRPr="00FE3420">
        <w:rPr>
          <w:b/>
          <w:i/>
        </w:rPr>
        <w:t>T</w:t>
      </w:r>
      <w:r w:rsidR="00FE3420">
        <w:t xml:space="preserve"> is the </w:t>
      </w:r>
      <w:r w:rsidR="00FE3420" w:rsidRPr="00FE3420">
        <w:rPr>
          <w:b/>
        </w:rPr>
        <w:t># of</w:t>
      </w:r>
      <w:r w:rsidR="00FE3420">
        <w:t xml:space="preserve"> </w:t>
      </w:r>
      <w:r w:rsidR="00FE3420" w:rsidRPr="00FE3420">
        <w:rPr>
          <w:b/>
        </w:rPr>
        <w:t>tickets sold</w:t>
      </w:r>
      <w:r>
        <w:t xml:space="preserve"> </w:t>
      </w:r>
    </w:p>
    <w:p w:rsidR="00087E15" w:rsidRPr="006309E9" w:rsidRDefault="00087E15" w:rsidP="00E3299C">
      <w:pPr>
        <w:pStyle w:val="ListParagraph"/>
        <w:numPr>
          <w:ilvl w:val="0"/>
          <w:numId w:val="2"/>
        </w:numPr>
        <w:ind w:left="540"/>
      </w:pPr>
      <w:r w:rsidRPr="00FE3420">
        <w:rPr>
          <w:b/>
          <w:i/>
        </w:rPr>
        <w:t>E = mc</w:t>
      </w:r>
      <w:r w:rsidRPr="00FE3420">
        <w:rPr>
          <w:b/>
          <w:i/>
          <w:vertAlign w:val="superscript"/>
        </w:rPr>
        <w:t>2</w:t>
      </w:r>
      <w:r>
        <w:t xml:space="preserve"> </w:t>
      </w:r>
      <w:r w:rsidR="001A0159">
        <w:t xml:space="preserve">(Einstein’s theory of relativity) </w:t>
      </w:r>
      <w:r>
        <w:t xml:space="preserve">relates </w:t>
      </w:r>
      <w:r w:rsidRPr="00FE3420">
        <w:rPr>
          <w:b/>
        </w:rPr>
        <w:t>Energy</w:t>
      </w:r>
      <w:r>
        <w:t xml:space="preserve"> to the </w:t>
      </w:r>
      <w:r w:rsidRPr="00FE3420">
        <w:rPr>
          <w:b/>
        </w:rPr>
        <w:t>Mass</w:t>
      </w:r>
      <w:r>
        <w:t xml:space="preserve"> of an object and the </w:t>
      </w:r>
      <w:r w:rsidRPr="00FE3420">
        <w:rPr>
          <w:b/>
        </w:rPr>
        <w:t>Speed of light</w:t>
      </w:r>
    </w:p>
    <w:p w:rsidR="006309E9" w:rsidRDefault="006309E9" w:rsidP="006309E9"/>
    <w:p w:rsidR="006309E9" w:rsidRDefault="006309E9" w:rsidP="0054550D">
      <w:pPr>
        <w:spacing w:after="60"/>
      </w:pPr>
      <w:r w:rsidRPr="00B9387C">
        <w:rPr>
          <w:b/>
          <w:i/>
        </w:rPr>
        <w:t>EXAMPLE 1</w:t>
      </w:r>
      <w:r>
        <w:rPr>
          <w:b/>
          <w:i/>
        </w:rPr>
        <w:t xml:space="preserve"> </w:t>
      </w:r>
      <w:r w:rsidR="0054550D">
        <w:rPr>
          <w:b/>
          <w:i/>
        </w:rPr>
        <w:tab/>
      </w:r>
      <w:r>
        <w:t xml:space="preserve">The formula </w:t>
      </w:r>
      <w:r w:rsidRPr="00B9387C">
        <w:rPr>
          <w:b/>
          <w:i/>
        </w:rPr>
        <w:t>S = 0.6T + 331.5</w:t>
      </w:r>
      <w:r>
        <w:t xml:space="preserve"> gives the approximate speed of sound in air, </w:t>
      </w:r>
      <w:r w:rsidRPr="00B9387C">
        <w:rPr>
          <w:b/>
          <w:i/>
        </w:rPr>
        <w:t>S</w:t>
      </w:r>
      <w:r>
        <w:t xml:space="preserve"> metres per second, </w:t>
      </w:r>
      <w:r w:rsidR="0054550D">
        <w:tab/>
      </w:r>
      <w:r w:rsidR="0054550D">
        <w:tab/>
      </w:r>
      <w:r>
        <w:t xml:space="preserve">when the temperature is </w:t>
      </w:r>
      <w:r w:rsidRPr="00B9387C">
        <w:rPr>
          <w:b/>
          <w:i/>
        </w:rPr>
        <w:t>T</w:t>
      </w:r>
      <w:r>
        <w:t xml:space="preserve"> degrees Celsius.  Determine the speed of sound at -40 </w:t>
      </w:r>
      <w:proofErr w:type="spellStart"/>
      <w:r w:rsidRPr="00B9387C">
        <w:rPr>
          <w:vertAlign w:val="superscript"/>
        </w:rPr>
        <w:t>o</w:t>
      </w:r>
      <w:r>
        <w:t>C.</w:t>
      </w:r>
      <w:proofErr w:type="spellEnd"/>
    </w:p>
    <w:p w:rsidR="006309E9" w:rsidRPr="00233F73" w:rsidRDefault="006309E9" w:rsidP="006309E9">
      <w:pPr>
        <w:rPr>
          <w:sz w:val="16"/>
          <w:szCs w:val="16"/>
        </w:rPr>
      </w:pPr>
    </w:p>
    <w:p w:rsidR="006309E9" w:rsidRDefault="0054550D" w:rsidP="006309E9">
      <w:r>
        <w:rPr>
          <w:b/>
          <w:i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35EC65D3" wp14:editId="490B1722">
            <wp:simplePos x="0" y="0"/>
            <wp:positionH relativeFrom="column">
              <wp:posOffset>5902667</wp:posOffset>
            </wp:positionH>
            <wp:positionV relativeFrom="paragraph">
              <wp:posOffset>157333</wp:posOffset>
            </wp:positionV>
            <wp:extent cx="774065" cy="571500"/>
            <wp:effectExtent l="19050" t="0" r="6985" b="0"/>
            <wp:wrapSquare wrapText="bothSides"/>
            <wp:docPr id="1" name="Picture 3" descr="Radio Waves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o Waves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50D" w:rsidRDefault="0054550D" w:rsidP="006309E9"/>
    <w:p w:rsidR="0054550D" w:rsidRDefault="0054550D" w:rsidP="006309E9"/>
    <w:p w:rsidR="0054550D" w:rsidRDefault="0054550D" w:rsidP="006309E9"/>
    <w:p w:rsidR="0054550D" w:rsidRDefault="0054550D" w:rsidP="006309E9"/>
    <w:p w:rsidR="0054550D" w:rsidRDefault="0054550D" w:rsidP="006309E9"/>
    <w:p w:rsidR="0054550D" w:rsidRDefault="0054550D" w:rsidP="006309E9"/>
    <w:p w:rsidR="0054550D" w:rsidRDefault="0054550D" w:rsidP="0054550D">
      <w:r>
        <w:t>Sometimes we need to solve for a variable that isn’t already by itself.  To do this we</w:t>
      </w:r>
      <w:r>
        <w:t xml:space="preserve"> rearrange </w:t>
      </w:r>
      <w:r>
        <w:t xml:space="preserve">the </w:t>
      </w:r>
      <w:r>
        <w:t xml:space="preserve">equations </w:t>
      </w:r>
      <w:r>
        <w:t>using</w:t>
      </w:r>
      <w:r>
        <w:t xml:space="preserve"> an </w:t>
      </w:r>
      <w:r w:rsidRPr="0001697B">
        <w:rPr>
          <w:b/>
          <w:i/>
        </w:rPr>
        <w:t>INVERSE OPERATIONS</w:t>
      </w:r>
      <w:r>
        <w:t xml:space="preserve"> method.  This means you “undo” or “reverse” what is in front of you.  Order of operations (BEDMAS) are performed in </w:t>
      </w:r>
      <w:r w:rsidRPr="0012197A">
        <w:rPr>
          <w:b/>
        </w:rPr>
        <w:t>reverse</w:t>
      </w:r>
      <w:r>
        <w:t xml:space="preserve"> order.</w:t>
      </w:r>
    </w:p>
    <w:p w:rsidR="0054550D" w:rsidRPr="00BF71DC" w:rsidRDefault="0054550D" w:rsidP="0054550D">
      <w:pPr>
        <w:rPr>
          <w:sz w:val="16"/>
          <w:szCs w:val="16"/>
        </w:rPr>
      </w:pPr>
    </w:p>
    <w:p w:rsidR="0074424E" w:rsidRDefault="0054550D" w:rsidP="0054550D">
      <w:pPr>
        <w:rPr>
          <w:b/>
          <w:i/>
        </w:rPr>
      </w:pPr>
      <w:r>
        <w:rPr>
          <w:b/>
          <w:i/>
        </w:rPr>
        <w:t>EXAMPLE 2</w:t>
      </w:r>
      <w:r>
        <w:rPr>
          <w:b/>
          <w:i/>
        </w:rPr>
        <w:tab/>
      </w:r>
    </w:p>
    <w:p w:rsidR="0054550D" w:rsidRDefault="0054550D" w:rsidP="0054550D">
      <w:r>
        <w:t xml:space="preserve">For each example, isolate variable </w:t>
      </w:r>
      <w:r w:rsidRPr="00A64F7B">
        <w:rPr>
          <w:rFonts w:ascii="Times New Roman" w:hAnsi="Times New Roman"/>
          <w:i/>
        </w:rPr>
        <w:t>P</w:t>
      </w:r>
      <w:r>
        <w:t>.</w:t>
      </w:r>
    </w:p>
    <w:p w:rsidR="0054550D" w:rsidRDefault="0054550D" w:rsidP="0054550D">
      <w:pPr>
        <w:tabs>
          <w:tab w:val="left" w:pos="2520"/>
          <w:tab w:val="left" w:pos="4950"/>
          <w:tab w:val="left" w:pos="7470"/>
        </w:tabs>
      </w:pPr>
      <w:r w:rsidRPr="005053F5">
        <w:rPr>
          <w:position w:val="-4"/>
        </w:rPr>
        <w:object w:dxaOrig="9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.9pt;height:12.3pt" o:ole="">
            <v:imagedata r:id="rId10" o:title=""/>
          </v:shape>
          <o:OLEObject Type="Embed" ProgID="Equation.DSMT4" ShapeID="_x0000_i1027" DrawAspect="Content" ObjectID="_1491307646" r:id="rId11"/>
        </w:object>
      </w:r>
      <w:r>
        <w:tab/>
      </w:r>
      <w:r w:rsidRPr="005053F5">
        <w:rPr>
          <w:position w:val="-4"/>
        </w:rPr>
        <w:object w:dxaOrig="720" w:dyaOrig="240">
          <v:shape id="_x0000_i1028" type="#_x0000_t75" style="width:36.3pt;height:12.3pt" o:ole="">
            <v:imagedata r:id="rId12" o:title=""/>
          </v:shape>
          <o:OLEObject Type="Embed" ProgID="Equation.DSMT4" ShapeID="_x0000_i1028" DrawAspect="Content" ObjectID="_1491307647" r:id="rId13"/>
        </w:object>
      </w:r>
      <w:r>
        <w:tab/>
      </w:r>
      <w:r w:rsidRPr="005053F5">
        <w:rPr>
          <w:position w:val="-4"/>
        </w:rPr>
        <w:object w:dxaOrig="680" w:dyaOrig="279">
          <v:shape id="_x0000_i1029" type="#_x0000_t75" style="width:33.85pt;height:14.15pt" o:ole="">
            <v:imagedata r:id="rId14" o:title=""/>
          </v:shape>
          <o:OLEObject Type="Embed" ProgID="Equation.DSMT4" ShapeID="_x0000_i1029" DrawAspect="Content" ObjectID="_1491307648" r:id="rId15"/>
        </w:object>
      </w:r>
      <w:r>
        <w:tab/>
      </w:r>
      <w:r w:rsidRPr="0012197A">
        <w:rPr>
          <w:position w:val="-10"/>
        </w:rPr>
        <w:object w:dxaOrig="1100" w:dyaOrig="340">
          <v:shape id="_x0000_i1030" type="#_x0000_t75" style="width:54.15pt;height:17.25pt" o:ole="">
            <v:imagedata r:id="rId16" o:title=""/>
          </v:shape>
          <o:OLEObject Type="Embed" ProgID="Equation.DSMT4" ShapeID="_x0000_i1030" DrawAspect="Content" ObjectID="_1491307649" r:id="rId17"/>
        </w:object>
      </w:r>
    </w:p>
    <w:p w:rsidR="0054550D" w:rsidRDefault="0054550D" w:rsidP="0054550D"/>
    <w:p w:rsidR="0054550D" w:rsidRPr="00054729" w:rsidRDefault="0054550D" w:rsidP="0054550D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54550D" w:rsidRDefault="0054550D" w:rsidP="0054550D"/>
    <w:p w:rsidR="0054550D" w:rsidRDefault="0054550D" w:rsidP="0054550D"/>
    <w:p w:rsidR="0054550D" w:rsidRDefault="0074424E" w:rsidP="0054550D">
      <w:r>
        <w:t>F</w:t>
      </w:r>
      <w:r w:rsidR="0054550D">
        <w:t xml:space="preserve">or each example, isolate variable </w:t>
      </w:r>
      <w:r w:rsidR="0054550D">
        <w:rPr>
          <w:rFonts w:ascii="Times New Roman" w:hAnsi="Times New Roman"/>
          <w:i/>
        </w:rPr>
        <w:t>B</w:t>
      </w:r>
      <w:r w:rsidR="0054550D">
        <w:t>.</w:t>
      </w:r>
    </w:p>
    <w:p w:rsidR="0054550D" w:rsidRDefault="0054550D" w:rsidP="0054550D">
      <w:pPr>
        <w:tabs>
          <w:tab w:val="left" w:pos="2520"/>
          <w:tab w:val="left" w:pos="4950"/>
          <w:tab w:val="left" w:pos="7470"/>
        </w:tabs>
        <w:spacing w:after="80"/>
      </w:pPr>
      <w:r w:rsidRPr="005053F5">
        <w:rPr>
          <w:position w:val="-10"/>
        </w:rPr>
        <w:object w:dxaOrig="1260" w:dyaOrig="300">
          <v:shape id="_x0000_i1031" type="#_x0000_t75" style="width:62.75pt;height:14.75pt" o:ole="">
            <v:imagedata r:id="rId18" o:title=""/>
          </v:shape>
          <o:OLEObject Type="Embed" ProgID="Equation.DSMT4" ShapeID="_x0000_i1031" DrawAspect="Content" ObjectID="_1491307650" r:id="rId19"/>
        </w:object>
      </w:r>
      <w:r>
        <w:tab/>
      </w:r>
      <w:r w:rsidRPr="005053F5">
        <w:rPr>
          <w:position w:val="-18"/>
        </w:rPr>
        <w:object w:dxaOrig="1180" w:dyaOrig="520">
          <v:shape id="_x0000_i1032" type="#_x0000_t75" style="width:58.45pt;height:25.85pt" o:ole="">
            <v:imagedata r:id="rId20" o:title=""/>
          </v:shape>
          <o:OLEObject Type="Embed" ProgID="Equation.DSMT4" ShapeID="_x0000_i1032" DrawAspect="Content" ObjectID="_1491307651" r:id="rId21"/>
        </w:object>
      </w:r>
      <w:r>
        <w:tab/>
      </w:r>
      <w:r w:rsidRPr="005053F5">
        <w:rPr>
          <w:position w:val="-10"/>
        </w:rPr>
        <w:object w:dxaOrig="1219" w:dyaOrig="340">
          <v:shape id="_x0000_i1033" type="#_x0000_t75" style="width:61.55pt;height:17.25pt" o:ole="">
            <v:imagedata r:id="rId22" o:title=""/>
          </v:shape>
          <o:OLEObject Type="Embed" ProgID="Equation.DSMT4" ShapeID="_x0000_i1033" DrawAspect="Content" ObjectID="_1491307652" r:id="rId23"/>
        </w:object>
      </w:r>
      <w:r>
        <w:tab/>
      </w:r>
      <w:r w:rsidRPr="005053F5">
        <w:rPr>
          <w:position w:val="-18"/>
        </w:rPr>
        <w:object w:dxaOrig="1380" w:dyaOrig="520">
          <v:shape id="_x0000_i1034" type="#_x0000_t75" style="width:68.9pt;height:25.85pt" o:ole="">
            <v:imagedata r:id="rId24" o:title=""/>
          </v:shape>
          <o:OLEObject Type="Embed" ProgID="Equation.DSMT4" ShapeID="_x0000_i1034" DrawAspect="Content" ObjectID="_1491307653" r:id="rId25"/>
        </w:object>
      </w:r>
    </w:p>
    <w:p w:rsidR="0054550D" w:rsidRDefault="0054550D" w:rsidP="0054550D"/>
    <w:p w:rsidR="0054550D" w:rsidRDefault="0054550D" w:rsidP="0054550D"/>
    <w:p w:rsidR="0054550D" w:rsidRDefault="0054550D" w:rsidP="0054550D"/>
    <w:p w:rsidR="0054550D" w:rsidRDefault="0054550D" w:rsidP="0054550D"/>
    <w:p w:rsidR="0054550D" w:rsidRDefault="0054550D" w:rsidP="0054550D"/>
    <w:p w:rsidR="0054550D" w:rsidRDefault="0054550D" w:rsidP="0054550D"/>
    <w:p w:rsidR="0054550D" w:rsidRDefault="0054550D" w:rsidP="0054550D"/>
    <w:p w:rsidR="0054550D" w:rsidRDefault="0054550D" w:rsidP="0054550D">
      <w:pPr>
        <w:ind w:left="1260" w:hanging="1260"/>
      </w:pPr>
      <w:r>
        <w:rPr>
          <w:b/>
          <w:i/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3C88F2A2" wp14:editId="6CD10837">
            <wp:simplePos x="0" y="0"/>
            <wp:positionH relativeFrom="column">
              <wp:posOffset>-41910</wp:posOffset>
            </wp:positionH>
            <wp:positionV relativeFrom="paragraph">
              <wp:posOffset>335915</wp:posOffset>
            </wp:positionV>
            <wp:extent cx="483870" cy="723900"/>
            <wp:effectExtent l="19050" t="0" r="0" b="0"/>
            <wp:wrapNone/>
            <wp:docPr id="10" name="Picture 10" descr="C:\Users\Vicki\AppData\Local\Microsoft\Windows\Temporary Internet Files\Content.IE5\QK3E7K61\MC9004136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cki\AppData\Local\Microsoft\Windows\Temporary Internet Files\Content.IE5\QK3E7K61\MC900413624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24E">
        <w:rPr>
          <w:b/>
          <w:i/>
        </w:rPr>
        <w:t>EXAMPLE 3</w:t>
      </w:r>
      <w:r>
        <w:rPr>
          <w:b/>
          <w:i/>
        </w:rPr>
        <w:tab/>
      </w:r>
      <w:r>
        <w:t xml:space="preserve">To convert from Celsius (C) to Fahrenheit (F), the formula </w:t>
      </w:r>
      <w:r w:rsidRPr="00BF71DC">
        <w:rPr>
          <w:position w:val="-18"/>
        </w:rPr>
        <w:object w:dxaOrig="1359" w:dyaOrig="520">
          <v:shape id="_x0000_i1035" type="#_x0000_t75" style="width:67.7pt;height:25.85pt" o:ole="">
            <v:imagedata r:id="rId27" o:title=""/>
          </v:shape>
          <o:OLEObject Type="Embed" ProgID="Equation.DSMT4" ShapeID="_x0000_i1035" DrawAspect="Content" ObjectID="_1491307654" r:id="rId28"/>
        </w:object>
      </w:r>
      <w:r>
        <w:t xml:space="preserve"> is used.  </w:t>
      </w:r>
      <w:r>
        <w:br/>
        <w:t>Determine a formula to convert from Fahrenheit to Celsius by isolating F.</w:t>
      </w:r>
    </w:p>
    <w:p w:rsidR="006309E9" w:rsidRDefault="006309E9" w:rsidP="006309E9"/>
    <w:p w:rsidR="006309E9" w:rsidRDefault="006309E9" w:rsidP="006309E9"/>
    <w:p w:rsidR="00087E15" w:rsidRDefault="00087E15"/>
    <w:p w:rsidR="0054550D" w:rsidRDefault="0054550D"/>
    <w:p w:rsidR="0054550D" w:rsidRDefault="0054550D"/>
    <w:p w:rsidR="0054550D" w:rsidRDefault="0054550D"/>
    <w:p w:rsidR="001A0159" w:rsidRPr="00FE3420" w:rsidRDefault="001A0159">
      <w:pPr>
        <w:rPr>
          <w:b/>
          <w:i/>
          <w:u w:val="single"/>
        </w:rPr>
      </w:pPr>
      <w:r w:rsidRPr="00FE3420">
        <w:rPr>
          <w:b/>
          <w:i/>
          <w:u w:val="single"/>
        </w:rPr>
        <w:lastRenderedPageBreak/>
        <w:t>Solving Multi-Step Problems</w:t>
      </w:r>
      <w:r w:rsidR="00FE3420" w:rsidRPr="00FE3420">
        <w:rPr>
          <w:b/>
          <w:i/>
          <w:u w:val="single"/>
        </w:rPr>
        <w:t xml:space="preserve"> – Plan </w:t>
      </w:r>
      <w:r w:rsidRPr="00FE3420">
        <w:rPr>
          <w:b/>
          <w:i/>
          <w:u w:val="single"/>
        </w:rPr>
        <w:t>and organize your solution</w:t>
      </w:r>
    </w:p>
    <w:p w:rsidR="0025464A" w:rsidRDefault="0025464A" w:rsidP="00E3299C">
      <w:pPr>
        <w:pStyle w:val="ListParagraph"/>
        <w:numPr>
          <w:ilvl w:val="0"/>
          <w:numId w:val="2"/>
        </w:numPr>
        <w:spacing w:before="120"/>
        <w:ind w:left="540"/>
        <w:contextualSpacing w:val="0"/>
      </w:pPr>
      <w:r w:rsidRPr="0025464A">
        <w:rPr>
          <w:b/>
          <w:i/>
        </w:rPr>
        <w:t>PLAN</w:t>
      </w:r>
      <w:r>
        <w:t xml:space="preserve"> your solution by </w:t>
      </w:r>
      <w:r w:rsidRPr="0025464A">
        <w:rPr>
          <w:u w:val="single"/>
        </w:rPr>
        <w:t>working backward</w:t>
      </w:r>
      <w:r>
        <w:t xml:space="preserve"> from what you are trying to find to what you are given</w:t>
      </w:r>
    </w:p>
    <w:p w:rsidR="0025464A" w:rsidRDefault="0025464A" w:rsidP="00E3299C">
      <w:pPr>
        <w:pStyle w:val="ListParagraph"/>
        <w:numPr>
          <w:ilvl w:val="1"/>
          <w:numId w:val="2"/>
        </w:numPr>
        <w:ind w:left="900"/>
      </w:pPr>
      <w:r>
        <w:t>Determine what numerical info is given and what you need to find</w:t>
      </w:r>
    </w:p>
    <w:p w:rsidR="0025464A" w:rsidRDefault="0025464A" w:rsidP="00E3299C">
      <w:pPr>
        <w:pStyle w:val="ListParagraph"/>
        <w:numPr>
          <w:ilvl w:val="1"/>
          <w:numId w:val="2"/>
        </w:numPr>
        <w:ind w:left="900"/>
      </w:pPr>
      <w:r>
        <w:t xml:space="preserve">Decide what formula(s) to use </w:t>
      </w:r>
    </w:p>
    <w:p w:rsidR="0025464A" w:rsidRDefault="0025464A" w:rsidP="00E3299C">
      <w:pPr>
        <w:pStyle w:val="ListParagraph"/>
        <w:numPr>
          <w:ilvl w:val="0"/>
          <w:numId w:val="2"/>
        </w:numPr>
        <w:spacing w:before="120"/>
        <w:ind w:left="540"/>
        <w:contextualSpacing w:val="0"/>
      </w:pPr>
      <w:r w:rsidRPr="0025464A">
        <w:rPr>
          <w:b/>
          <w:i/>
        </w:rPr>
        <w:t>WRITE</w:t>
      </w:r>
      <w:r>
        <w:t xml:space="preserve"> the solution by </w:t>
      </w:r>
      <w:r w:rsidRPr="0025464A">
        <w:rPr>
          <w:u w:val="single"/>
        </w:rPr>
        <w:t>working forward</w:t>
      </w:r>
      <w:r>
        <w:t xml:space="preserve"> from what you are given to what you are trying to find</w:t>
      </w:r>
    </w:p>
    <w:p w:rsidR="00FE3420" w:rsidRDefault="00FE3420" w:rsidP="00E3299C">
      <w:pPr>
        <w:pStyle w:val="ListParagraph"/>
        <w:numPr>
          <w:ilvl w:val="1"/>
          <w:numId w:val="2"/>
        </w:numPr>
        <w:ind w:left="900"/>
      </w:pPr>
      <w:r>
        <w:t>Convert quantities to similar units (if necessary)</w:t>
      </w:r>
    </w:p>
    <w:p w:rsidR="00FE3420" w:rsidRDefault="0025464A" w:rsidP="00E3299C">
      <w:pPr>
        <w:pStyle w:val="ListParagraph"/>
        <w:numPr>
          <w:ilvl w:val="1"/>
          <w:numId w:val="2"/>
        </w:numPr>
        <w:ind w:left="900"/>
      </w:pPr>
      <w:r>
        <w:t>S</w:t>
      </w:r>
      <w:r w:rsidR="00FE3420">
        <w:t xml:space="preserve">ubstitute </w:t>
      </w:r>
      <w:r>
        <w:t>known</w:t>
      </w:r>
      <w:r w:rsidR="00FE3420">
        <w:t xml:space="preserve"> values </w:t>
      </w:r>
      <w:r>
        <w:t xml:space="preserve">(given or </w:t>
      </w:r>
      <w:r w:rsidR="00002F7B">
        <w:t>calculated</w:t>
      </w:r>
      <w:r>
        <w:t xml:space="preserve">) </w:t>
      </w:r>
      <w:r w:rsidR="00FE3420">
        <w:t>to solve for the unknown</w:t>
      </w:r>
    </w:p>
    <w:p w:rsidR="00402C81" w:rsidRDefault="00402C81"/>
    <w:p w:rsidR="00E3299C" w:rsidRDefault="00E3299C"/>
    <w:p w:rsidR="00B9387C" w:rsidRDefault="00B9387C"/>
    <w:p w:rsidR="00B01BC0" w:rsidRPr="00B9387C" w:rsidRDefault="00B01BC0" w:rsidP="00E3299C">
      <w:pPr>
        <w:spacing w:after="60"/>
        <w:rPr>
          <w:b/>
          <w:i/>
        </w:rPr>
      </w:pPr>
      <w:r w:rsidRPr="00B9387C">
        <w:rPr>
          <w:b/>
          <w:i/>
        </w:rPr>
        <w:t xml:space="preserve">EXAMPLE </w:t>
      </w:r>
      <w:r w:rsidR="0074424E">
        <w:rPr>
          <w:b/>
          <w:i/>
        </w:rPr>
        <w:t>4</w:t>
      </w:r>
      <w:r w:rsidR="00A10345">
        <w:rPr>
          <w:b/>
          <w:i/>
        </w:rPr>
        <w:t xml:space="preserve"> – CHOOSING FORMULAS &amp; CONVERTING MEASURES</w:t>
      </w:r>
    </w:p>
    <w:p w:rsidR="00A10345" w:rsidRDefault="00A10345">
      <w:r>
        <w:t>A landscaper uses a bucket with radius 18 cm and height 18 cm to pour soil into a rectangular planter measur</w:t>
      </w:r>
      <w:r w:rsidR="0025464A">
        <w:t xml:space="preserve">ing </w:t>
      </w:r>
      <w:r>
        <w:t>1</w:t>
      </w:r>
      <w:r w:rsidR="005F6E6C">
        <w:t>.2</w:t>
      </w:r>
      <w:r>
        <w:t xml:space="preserve"> m by 40 cm by 20 cm.  How many buckets of soil are needed to fill the planter?</w:t>
      </w:r>
    </w:p>
    <w:p w:rsidR="00A10345" w:rsidRPr="00233F73" w:rsidRDefault="00A10345">
      <w:pPr>
        <w:rPr>
          <w:sz w:val="16"/>
          <w:szCs w:val="16"/>
        </w:rPr>
      </w:pPr>
    </w:p>
    <w:p w:rsidR="00A10345" w:rsidRPr="00233F73" w:rsidRDefault="00D122CE">
      <w:pPr>
        <w:rPr>
          <w:rFonts w:ascii="MV Boli" w:hAnsi="MV Boli" w:cs="MV Boli"/>
          <w:sz w:val="20"/>
          <w:szCs w:val="20"/>
        </w:rPr>
      </w:pPr>
      <w:r w:rsidRPr="00233F73">
        <w:rPr>
          <w:rFonts w:ascii="MV Boli" w:hAnsi="MV Boli" w:cs="MV Boli"/>
          <w:sz w:val="20"/>
          <w:szCs w:val="20"/>
        </w:rPr>
        <w:t xml:space="preserve">Convert measures </w:t>
      </w:r>
      <w:r w:rsidRPr="00233F73">
        <w:rPr>
          <w:rFonts w:ascii="MV Boli" w:hAnsi="MV Boli" w:cs="MV Boli"/>
          <w:sz w:val="20"/>
          <w:szCs w:val="20"/>
        </w:rPr>
        <w:sym w:font="Wingdings" w:char="F0E0"/>
      </w:r>
    </w:p>
    <w:p w:rsidR="00D122CE" w:rsidRDefault="00D122CE" w:rsidP="00650722">
      <w:pPr>
        <w:spacing w:before="120"/>
      </w:pPr>
    </w:p>
    <w:p w:rsidR="00D122CE" w:rsidRDefault="00D122CE">
      <w:r>
        <w:tab/>
      </w:r>
      <w:r>
        <w:tab/>
      </w:r>
      <w:r>
        <w:tab/>
      </w:r>
      <w:r>
        <w:tab/>
      </w:r>
      <w:r>
        <w:tab/>
      </w:r>
      <w:r>
        <w:tab/>
        <w:t>Planter</w:t>
      </w:r>
      <w:r>
        <w:tab/>
      </w:r>
      <w:r>
        <w:tab/>
      </w:r>
      <w:r>
        <w:tab/>
      </w:r>
      <w:r>
        <w:tab/>
      </w:r>
      <w:r>
        <w:tab/>
        <w:t>Bucket</w:t>
      </w:r>
    </w:p>
    <w:p w:rsidR="00D122CE" w:rsidRPr="00233F73" w:rsidRDefault="00D122CE">
      <w:pPr>
        <w:rPr>
          <w:rFonts w:ascii="MV Boli" w:hAnsi="MV Boli" w:cs="MV Boli"/>
          <w:sz w:val="20"/>
          <w:szCs w:val="20"/>
        </w:rPr>
      </w:pPr>
      <w:r w:rsidRPr="00233F73">
        <w:rPr>
          <w:rFonts w:ascii="MV Boli" w:hAnsi="MV Boli" w:cs="MV Boli"/>
          <w:sz w:val="20"/>
          <w:szCs w:val="20"/>
        </w:rPr>
        <w:t xml:space="preserve">Decide </w:t>
      </w:r>
      <w:r w:rsidR="00233F73">
        <w:rPr>
          <w:rFonts w:ascii="MV Boli" w:hAnsi="MV Boli" w:cs="MV Boli"/>
          <w:sz w:val="20"/>
          <w:szCs w:val="20"/>
        </w:rPr>
        <w:t>on</w:t>
      </w:r>
      <w:r w:rsidRPr="00233F73">
        <w:rPr>
          <w:rFonts w:ascii="MV Boli" w:hAnsi="MV Boli" w:cs="MV Boli"/>
          <w:sz w:val="20"/>
          <w:szCs w:val="20"/>
        </w:rPr>
        <w:t xml:space="preserve"> formulas to use </w:t>
      </w:r>
      <w:r w:rsidRPr="00233F73">
        <w:rPr>
          <w:rFonts w:ascii="MV Boli" w:hAnsi="MV Boli" w:cs="MV Boli"/>
          <w:sz w:val="20"/>
          <w:szCs w:val="20"/>
        </w:rPr>
        <w:sym w:font="Wingdings" w:char="F0E0"/>
      </w:r>
    </w:p>
    <w:p w:rsidR="00D122CE" w:rsidRDefault="00D122CE"/>
    <w:p w:rsidR="00A10345" w:rsidRPr="00233F73" w:rsidRDefault="00D122CE">
      <w:pPr>
        <w:rPr>
          <w:rFonts w:ascii="MV Boli" w:hAnsi="MV Boli" w:cs="MV Boli"/>
          <w:sz w:val="20"/>
          <w:szCs w:val="20"/>
        </w:rPr>
      </w:pPr>
      <w:r w:rsidRPr="00233F73">
        <w:rPr>
          <w:rFonts w:ascii="MV Boli" w:hAnsi="MV Boli" w:cs="MV Boli"/>
          <w:sz w:val="20"/>
          <w:szCs w:val="20"/>
        </w:rPr>
        <w:t xml:space="preserve">Substitute given values </w:t>
      </w:r>
      <w:r w:rsidRPr="00233F73">
        <w:rPr>
          <w:rFonts w:ascii="MV Boli" w:hAnsi="MV Boli" w:cs="MV Boli"/>
          <w:sz w:val="20"/>
          <w:szCs w:val="20"/>
        </w:rPr>
        <w:sym w:font="Wingdings" w:char="F0E0"/>
      </w:r>
    </w:p>
    <w:p w:rsidR="00D122CE" w:rsidRDefault="00D122CE"/>
    <w:p w:rsidR="00D122CE" w:rsidRDefault="00D122CE"/>
    <w:p w:rsidR="00D122CE" w:rsidRPr="00233F73" w:rsidRDefault="005F6E6C" w:rsidP="00A91137">
      <w:pPr>
        <w:spacing w:before="120"/>
        <w:rPr>
          <w:rFonts w:ascii="MV Boli" w:hAnsi="MV Boli" w:cs="MV Boli"/>
          <w:sz w:val="20"/>
          <w:szCs w:val="20"/>
        </w:rPr>
      </w:pPr>
      <w:r w:rsidRPr="00233F73">
        <w:rPr>
          <w:rFonts w:ascii="MV Boli" w:hAnsi="MV Boli" w:cs="MV Boli"/>
          <w:sz w:val="20"/>
          <w:szCs w:val="20"/>
        </w:rPr>
        <w:t xml:space="preserve">Solve the problem </w:t>
      </w:r>
      <w:r w:rsidRPr="00233F73">
        <w:rPr>
          <w:rFonts w:ascii="MV Boli" w:hAnsi="MV Boli" w:cs="MV Boli"/>
          <w:sz w:val="20"/>
          <w:szCs w:val="20"/>
        </w:rPr>
        <w:sym w:font="Wingdings" w:char="F0E0"/>
      </w:r>
    </w:p>
    <w:p w:rsidR="00650722" w:rsidRDefault="00650722"/>
    <w:p w:rsidR="00E54604" w:rsidRDefault="00E54604"/>
    <w:p w:rsidR="00D122CE" w:rsidRDefault="00D122CE" w:rsidP="00650722">
      <w:pPr>
        <w:rPr>
          <w:rFonts w:ascii="MV Boli" w:hAnsi="MV Boli" w:cs="MV Boli"/>
          <w:sz w:val="20"/>
          <w:szCs w:val="20"/>
        </w:rPr>
      </w:pPr>
      <w:r w:rsidRPr="00233F73">
        <w:rPr>
          <w:rFonts w:ascii="MV Boli" w:hAnsi="MV Boli" w:cs="MV Boli"/>
          <w:sz w:val="20"/>
          <w:szCs w:val="20"/>
        </w:rPr>
        <w:t xml:space="preserve">Write a final statement </w:t>
      </w:r>
      <w:r w:rsidRPr="00233F73">
        <w:rPr>
          <w:rFonts w:ascii="MV Boli" w:hAnsi="MV Boli" w:cs="MV Boli"/>
          <w:sz w:val="20"/>
          <w:szCs w:val="20"/>
        </w:rPr>
        <w:sym w:font="Wingdings" w:char="F0E0"/>
      </w:r>
    </w:p>
    <w:p w:rsidR="0054550D" w:rsidRDefault="0054550D" w:rsidP="00650722">
      <w:pPr>
        <w:rPr>
          <w:rFonts w:ascii="MV Boli" w:hAnsi="MV Boli" w:cs="MV Boli"/>
          <w:sz w:val="20"/>
          <w:szCs w:val="20"/>
        </w:rPr>
      </w:pPr>
    </w:p>
    <w:p w:rsidR="0054550D" w:rsidRDefault="0054550D" w:rsidP="00650722">
      <w:pPr>
        <w:rPr>
          <w:rFonts w:ascii="MV Boli" w:hAnsi="MV Boli" w:cs="MV Boli"/>
          <w:sz w:val="20"/>
          <w:szCs w:val="20"/>
        </w:rPr>
      </w:pPr>
    </w:p>
    <w:p w:rsidR="0054550D" w:rsidRDefault="0054550D" w:rsidP="0054550D"/>
    <w:p w:rsidR="0054550D" w:rsidRDefault="0054550D" w:rsidP="0054550D"/>
    <w:p w:rsidR="0054550D" w:rsidRDefault="0054550D" w:rsidP="0054550D"/>
    <w:p w:rsidR="0054550D" w:rsidRDefault="0054550D" w:rsidP="0054550D"/>
    <w:p w:rsidR="0054550D" w:rsidRDefault="0054550D" w:rsidP="0054550D">
      <w:pPr>
        <w:spacing w:before="120"/>
      </w:pPr>
    </w:p>
    <w:p w:rsidR="0054550D" w:rsidRPr="00894BF6" w:rsidRDefault="0074424E" w:rsidP="0054550D">
      <w:pPr>
        <w:ind w:left="1260" w:hanging="1260"/>
      </w:pPr>
      <w:r>
        <w:rPr>
          <w:b/>
          <w:i/>
        </w:rPr>
        <w:t>EXAMPLE 5</w:t>
      </w:r>
      <w:r w:rsidR="0054550D">
        <w:rPr>
          <w:b/>
          <w:i/>
        </w:rPr>
        <w:tab/>
      </w:r>
      <w:r w:rsidR="0054550D">
        <w:t>The area, A, of a circle with radius r is given by A = πr</w:t>
      </w:r>
      <w:r w:rsidR="0054550D" w:rsidRPr="00894BF6">
        <w:rPr>
          <w:vertAlign w:val="superscript"/>
        </w:rPr>
        <w:t>2</w:t>
      </w:r>
      <w:r w:rsidR="0054550D">
        <w:t xml:space="preserve">.  Use the formula to determine the </w:t>
      </w:r>
      <w:r w:rsidR="0054550D">
        <w:br/>
        <w:t>radius of a circular oil spill that covers an area of 5.0 km</w:t>
      </w:r>
      <w:r w:rsidR="0054550D" w:rsidRPr="00894BF6">
        <w:rPr>
          <w:vertAlign w:val="superscript"/>
        </w:rPr>
        <w:t>2</w:t>
      </w:r>
      <w:r w:rsidR="0054550D">
        <w:t>.</w:t>
      </w:r>
    </w:p>
    <w:p w:rsidR="0054550D" w:rsidRDefault="0054550D" w:rsidP="0054550D"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38CB39C7" wp14:editId="67745331">
            <wp:simplePos x="0" y="0"/>
            <wp:positionH relativeFrom="column">
              <wp:posOffset>-156210</wp:posOffset>
            </wp:positionH>
            <wp:positionV relativeFrom="paragraph">
              <wp:posOffset>51435</wp:posOffset>
            </wp:positionV>
            <wp:extent cx="902970" cy="6858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50D" w:rsidRDefault="0054550D" w:rsidP="0054550D"/>
    <w:p w:rsidR="0054550D" w:rsidRDefault="0054550D" w:rsidP="0054550D"/>
    <w:p w:rsidR="0054550D" w:rsidRDefault="0054550D" w:rsidP="0054550D"/>
    <w:p w:rsidR="0054550D" w:rsidRDefault="0054550D" w:rsidP="0054550D"/>
    <w:p w:rsidR="0054550D" w:rsidRDefault="0054550D" w:rsidP="0054550D"/>
    <w:p w:rsidR="0054550D" w:rsidRDefault="0054550D" w:rsidP="0054550D"/>
    <w:p w:rsidR="0054550D" w:rsidRDefault="0054550D" w:rsidP="0054550D"/>
    <w:p w:rsidR="0054550D" w:rsidRDefault="0054550D" w:rsidP="0054550D"/>
    <w:p w:rsidR="0054550D" w:rsidRDefault="0054550D" w:rsidP="0054550D"/>
    <w:p w:rsidR="0054550D" w:rsidRDefault="0054550D" w:rsidP="00650722">
      <w:pPr>
        <w:rPr>
          <w:rFonts w:ascii="MV Boli" w:hAnsi="MV Boli" w:cs="MV Boli"/>
          <w:sz w:val="20"/>
          <w:szCs w:val="20"/>
        </w:rPr>
      </w:pPr>
    </w:p>
    <w:p w:rsidR="00E3299C" w:rsidRPr="00E3299C" w:rsidRDefault="00E3299C" w:rsidP="00650722">
      <w:pPr>
        <w:rPr>
          <w:rFonts w:asciiTheme="minorHAnsi" w:hAnsiTheme="minorHAnsi" w:cstheme="minorHAnsi"/>
          <w:sz w:val="16"/>
          <w:szCs w:val="16"/>
        </w:rPr>
      </w:pPr>
    </w:p>
    <w:p w:rsidR="00A10345" w:rsidRPr="00B9387C" w:rsidRDefault="00A10345" w:rsidP="00A10345">
      <w:pPr>
        <w:spacing w:after="120"/>
        <w:rPr>
          <w:b/>
          <w:i/>
        </w:rPr>
      </w:pPr>
      <w:r w:rsidRPr="00B9387C">
        <w:rPr>
          <w:b/>
          <w:i/>
        </w:rPr>
        <w:t xml:space="preserve">EXAMPLE </w:t>
      </w:r>
      <w:r w:rsidR="0074424E">
        <w:rPr>
          <w:b/>
          <w:i/>
        </w:rPr>
        <w:t>6</w:t>
      </w:r>
      <w:r>
        <w:rPr>
          <w:b/>
          <w:i/>
        </w:rPr>
        <w:t xml:space="preserve"> – MULTI-STEP PROBLEMS</w:t>
      </w:r>
    </w:p>
    <w:p w:rsidR="00FE3420" w:rsidRDefault="00A10345">
      <w:r>
        <w:t>A landscaper wants to estimate the cost of fertilizing a triangular lawn with side lengths 150 m, 200 m, and 300 m.  One bag of fertilizer costs $19.98 and covers an area of 900 m</w:t>
      </w:r>
      <w:r w:rsidRPr="00A10345">
        <w:rPr>
          <w:vertAlign w:val="superscript"/>
        </w:rPr>
        <w:t>2</w:t>
      </w:r>
      <w:r>
        <w:t xml:space="preserve">.  </w:t>
      </w:r>
      <w:r w:rsidR="00B9387C">
        <w:t xml:space="preserve"> </w:t>
      </w:r>
      <w:r>
        <w:t xml:space="preserve">She uses Heron’s formula to determine the area of the lawn:  The area A of a triangle with side lengths a, b, and c, is given </w:t>
      </w:r>
      <w:proofErr w:type="gramStart"/>
      <w:r>
        <w:t xml:space="preserve">by </w:t>
      </w:r>
      <w:proofErr w:type="gramEnd"/>
      <w:r w:rsidR="00233F73" w:rsidRPr="00233F73">
        <w:rPr>
          <w:position w:val="-12"/>
        </w:rPr>
        <w:object w:dxaOrig="2400" w:dyaOrig="360">
          <v:shape id="_x0000_i1025" type="#_x0000_t75" style="width:120pt;height:18.45pt" o:ole="">
            <v:imagedata r:id="rId30" o:title=""/>
          </v:shape>
          <o:OLEObject Type="Embed" ProgID="Equation.DSMT4" ShapeID="_x0000_i1025" DrawAspect="Content" ObjectID="_1491307655" r:id="rId31"/>
        </w:object>
      </w:r>
      <w:r>
        <w:t xml:space="preserve">, where </w:t>
      </w:r>
      <w:r w:rsidR="00233F73" w:rsidRPr="00233F73">
        <w:rPr>
          <w:position w:val="-16"/>
        </w:rPr>
        <w:object w:dxaOrig="1060" w:dyaOrig="460">
          <v:shape id="_x0000_i1026" type="#_x0000_t75" style="width:52.9pt;height:22.75pt" o:ole="">
            <v:imagedata r:id="rId32" o:title=""/>
          </v:shape>
          <o:OLEObject Type="Embed" ProgID="Equation.DSMT4" ShapeID="_x0000_i1026" DrawAspect="Content" ObjectID="_1491307656" r:id="rId33"/>
        </w:object>
      </w:r>
      <w:r>
        <w:t>.  Estimate the cost to fertilize the lawn.</w:t>
      </w:r>
    </w:p>
    <w:p w:rsidR="005F6E6C" w:rsidRDefault="005F6E6C"/>
    <w:p w:rsidR="005F6E6C" w:rsidRPr="005F6E6C" w:rsidRDefault="005F6E6C">
      <w:pPr>
        <w:rPr>
          <w:b/>
        </w:rPr>
      </w:pPr>
      <w:r w:rsidRPr="005F6E6C">
        <w:rPr>
          <w:b/>
        </w:rPr>
        <w:t>PLAN the solution:  Work backwards</w:t>
      </w:r>
    </w:p>
    <w:p w:rsidR="005F6E6C" w:rsidRDefault="005F6E6C"/>
    <w:p w:rsidR="005F6E6C" w:rsidRDefault="005F6E6C" w:rsidP="00E3299C">
      <w:pPr>
        <w:spacing w:after="180"/>
      </w:pPr>
      <w:r>
        <w:t>To find the __________</w:t>
      </w:r>
      <w:r w:rsidR="00650722">
        <w:t>__</w:t>
      </w:r>
      <w:r>
        <w:t>____</w:t>
      </w:r>
      <w:r w:rsidR="00650722">
        <w:t>_</w:t>
      </w:r>
      <w:r>
        <w:t xml:space="preserve">________________ I need to know </w:t>
      </w:r>
      <w:r w:rsidR="00650722">
        <w:t>the __________________________</w:t>
      </w:r>
      <w:r>
        <w:t>___</w:t>
      </w:r>
    </w:p>
    <w:p w:rsidR="005F6E6C" w:rsidRDefault="005F6E6C" w:rsidP="00E3299C">
      <w:pPr>
        <w:tabs>
          <w:tab w:val="left" w:pos="3330"/>
        </w:tabs>
        <w:spacing w:after="180"/>
      </w:pPr>
      <w:r>
        <w:t xml:space="preserve">To find the </w:t>
      </w:r>
      <w:r w:rsidR="0089078F" w:rsidRPr="00233F73">
        <w:rPr>
          <w:rFonts w:ascii="MV Boli" w:hAnsi="MV Boli" w:cs="MV Boli"/>
          <w:b/>
          <w:i/>
          <w:spacing w:val="20"/>
          <w:sz w:val="20"/>
          <w:szCs w:val="20"/>
          <w:u w:val="single"/>
        </w:rPr>
        <w:t># of bags needed</w:t>
      </w:r>
      <w:r>
        <w:t xml:space="preserve"> </w:t>
      </w:r>
      <w:r w:rsidR="001913FE">
        <w:tab/>
      </w:r>
      <w:r>
        <w:t>I need to know the ______________________________</w:t>
      </w:r>
      <w:proofErr w:type="gramStart"/>
      <w:r>
        <w:t>_</w:t>
      </w:r>
      <w:proofErr w:type="gramEnd"/>
    </w:p>
    <w:p w:rsidR="005F6E6C" w:rsidRDefault="005F6E6C" w:rsidP="00E3299C">
      <w:pPr>
        <w:tabs>
          <w:tab w:val="left" w:pos="3330"/>
        </w:tabs>
        <w:spacing w:after="180"/>
      </w:pPr>
      <w:r>
        <w:t xml:space="preserve">To find the </w:t>
      </w:r>
      <w:r w:rsidR="0089078F" w:rsidRPr="00233F73">
        <w:rPr>
          <w:rFonts w:ascii="MV Boli" w:hAnsi="MV Boli" w:cs="MV Boli"/>
          <w:b/>
          <w:i/>
          <w:spacing w:val="20"/>
          <w:sz w:val="20"/>
          <w:szCs w:val="20"/>
          <w:u w:val="single"/>
        </w:rPr>
        <w:t>area of the lawn</w:t>
      </w:r>
      <w:r>
        <w:t xml:space="preserve"> </w:t>
      </w:r>
      <w:r w:rsidR="001913FE">
        <w:tab/>
      </w:r>
      <w:r>
        <w:t xml:space="preserve">I need to </w:t>
      </w:r>
      <w:r w:rsidR="001913FE">
        <w:t>use</w:t>
      </w:r>
      <w:r>
        <w:t xml:space="preserve"> the _______________________________</w:t>
      </w:r>
    </w:p>
    <w:p w:rsidR="0089078F" w:rsidRDefault="0089078F" w:rsidP="00E3299C">
      <w:pPr>
        <w:tabs>
          <w:tab w:val="left" w:pos="3330"/>
        </w:tabs>
        <w:spacing w:after="180"/>
      </w:pPr>
      <w:r>
        <w:t xml:space="preserve">To use the </w:t>
      </w:r>
      <w:r w:rsidRPr="00233F73">
        <w:rPr>
          <w:rFonts w:ascii="MV Boli" w:hAnsi="MV Boli" w:cs="MV Boli"/>
          <w:b/>
          <w:i/>
          <w:spacing w:val="20"/>
          <w:sz w:val="20"/>
          <w:szCs w:val="20"/>
          <w:u w:val="single"/>
        </w:rPr>
        <w:t>formula for area</w:t>
      </w:r>
      <w:r>
        <w:t xml:space="preserve"> </w:t>
      </w:r>
      <w:r w:rsidR="001913FE">
        <w:tab/>
      </w:r>
      <w:r>
        <w:t>I need to know the _______________________________</w:t>
      </w:r>
    </w:p>
    <w:p w:rsidR="0089078F" w:rsidRDefault="0089078F" w:rsidP="009B6032">
      <w:pPr>
        <w:tabs>
          <w:tab w:val="left" w:pos="3330"/>
        </w:tabs>
      </w:pPr>
      <w:r>
        <w:t xml:space="preserve">To find the </w:t>
      </w:r>
      <w:r w:rsidRPr="00233F73">
        <w:rPr>
          <w:rFonts w:ascii="MV Boli" w:hAnsi="MV Boli" w:cs="MV Boli"/>
          <w:b/>
          <w:i/>
          <w:spacing w:val="20"/>
          <w:sz w:val="20"/>
          <w:szCs w:val="20"/>
          <w:u w:val="single"/>
        </w:rPr>
        <w:t>value of s</w:t>
      </w:r>
      <w:r>
        <w:t xml:space="preserve"> </w:t>
      </w:r>
      <w:r w:rsidR="001913FE">
        <w:tab/>
      </w:r>
      <w:r>
        <w:t>I need to know the _______________________________</w:t>
      </w:r>
    </w:p>
    <w:p w:rsidR="006B3853" w:rsidRDefault="006B3853"/>
    <w:p w:rsidR="006B3853" w:rsidRDefault="006B3853"/>
    <w:p w:rsidR="0089078F" w:rsidRPr="005F6E6C" w:rsidRDefault="0089078F" w:rsidP="0089078F">
      <w:pPr>
        <w:rPr>
          <w:b/>
        </w:rPr>
      </w:pPr>
      <w:r>
        <w:rPr>
          <w:b/>
        </w:rPr>
        <w:t>WRITE</w:t>
      </w:r>
      <w:r w:rsidRPr="005F6E6C">
        <w:rPr>
          <w:b/>
        </w:rPr>
        <w:t xml:space="preserve"> the solution:  Work </w:t>
      </w:r>
      <w:r>
        <w:rPr>
          <w:b/>
        </w:rPr>
        <w:t>forwards</w:t>
      </w:r>
    </w:p>
    <w:p w:rsidR="006B3853" w:rsidRPr="009B6032" w:rsidRDefault="006B3853">
      <w:pPr>
        <w:rPr>
          <w:sz w:val="16"/>
          <w:szCs w:val="16"/>
        </w:rPr>
      </w:pPr>
    </w:p>
    <w:p w:rsidR="006B3853" w:rsidRPr="009B6032" w:rsidRDefault="0089078F">
      <w:pPr>
        <w:rPr>
          <w:rFonts w:ascii="MV Boli" w:hAnsi="MV Boli" w:cs="MV Boli"/>
          <w:sz w:val="20"/>
          <w:szCs w:val="20"/>
        </w:rPr>
      </w:pPr>
      <w:r w:rsidRPr="009B6032">
        <w:rPr>
          <w:rFonts w:ascii="MV Boli" w:hAnsi="MV Boli" w:cs="MV Boli"/>
          <w:sz w:val="20"/>
          <w:szCs w:val="20"/>
        </w:rPr>
        <w:t>Find s:</w:t>
      </w:r>
    </w:p>
    <w:p w:rsidR="0089078F" w:rsidRPr="009B6032" w:rsidRDefault="0089078F">
      <w:pPr>
        <w:rPr>
          <w:sz w:val="16"/>
          <w:szCs w:val="16"/>
        </w:rPr>
      </w:pPr>
    </w:p>
    <w:p w:rsidR="0089078F" w:rsidRDefault="0089078F"/>
    <w:p w:rsidR="001913FE" w:rsidRDefault="001913FE"/>
    <w:p w:rsidR="0089078F" w:rsidRDefault="0089078F"/>
    <w:p w:rsidR="0089078F" w:rsidRPr="009B6032" w:rsidRDefault="0089078F">
      <w:pPr>
        <w:rPr>
          <w:rFonts w:ascii="MV Boli" w:hAnsi="MV Boli" w:cs="MV Boli"/>
          <w:sz w:val="20"/>
          <w:szCs w:val="20"/>
        </w:rPr>
      </w:pPr>
      <w:r w:rsidRPr="009B6032">
        <w:rPr>
          <w:rFonts w:ascii="MV Boli" w:hAnsi="MV Boli" w:cs="MV Boli"/>
          <w:sz w:val="20"/>
          <w:szCs w:val="20"/>
        </w:rPr>
        <w:t>Find A:</w:t>
      </w:r>
    </w:p>
    <w:p w:rsidR="0089078F" w:rsidRDefault="0089078F"/>
    <w:p w:rsidR="0089078F" w:rsidRDefault="0089078F"/>
    <w:p w:rsidR="001913FE" w:rsidRDefault="001913FE"/>
    <w:p w:rsidR="001913FE" w:rsidRDefault="001913FE"/>
    <w:p w:rsidR="001913FE" w:rsidRDefault="001913FE"/>
    <w:p w:rsidR="00A91137" w:rsidRDefault="00A91137"/>
    <w:p w:rsidR="001913FE" w:rsidRDefault="001913FE"/>
    <w:p w:rsidR="001913FE" w:rsidRDefault="001913FE"/>
    <w:p w:rsidR="0089078F" w:rsidRDefault="0089078F"/>
    <w:p w:rsidR="0089078F" w:rsidRPr="009B6032" w:rsidRDefault="0089078F">
      <w:pPr>
        <w:rPr>
          <w:rFonts w:ascii="MV Boli" w:hAnsi="MV Boli" w:cs="MV Boli"/>
          <w:sz w:val="20"/>
          <w:szCs w:val="20"/>
        </w:rPr>
      </w:pPr>
      <w:r w:rsidRPr="009B6032">
        <w:rPr>
          <w:rFonts w:ascii="MV Boli" w:hAnsi="MV Boli" w:cs="MV Boli"/>
          <w:sz w:val="20"/>
          <w:szCs w:val="20"/>
        </w:rPr>
        <w:t>Find # bags needed:</w:t>
      </w:r>
    </w:p>
    <w:p w:rsidR="006B3853" w:rsidRDefault="006B3853"/>
    <w:p w:rsidR="006B3853" w:rsidRDefault="006B3853"/>
    <w:p w:rsidR="001913FE" w:rsidRDefault="001913FE"/>
    <w:p w:rsidR="006B3853" w:rsidRDefault="006B3853"/>
    <w:p w:rsidR="006B3853" w:rsidRPr="009B6032" w:rsidRDefault="0089078F">
      <w:pPr>
        <w:rPr>
          <w:rFonts w:ascii="MV Boli" w:hAnsi="MV Boli" w:cs="MV Boli"/>
          <w:sz w:val="20"/>
          <w:szCs w:val="20"/>
        </w:rPr>
      </w:pPr>
      <w:r w:rsidRPr="009B6032">
        <w:rPr>
          <w:rFonts w:ascii="MV Boli" w:hAnsi="MV Boli" w:cs="MV Boli"/>
          <w:sz w:val="20"/>
          <w:szCs w:val="20"/>
        </w:rPr>
        <w:t>Find cost:</w:t>
      </w:r>
    </w:p>
    <w:p w:rsidR="006B3853" w:rsidRDefault="006B3853"/>
    <w:p w:rsidR="00233F73" w:rsidRDefault="00233F73"/>
    <w:p w:rsidR="006B3853" w:rsidRDefault="006B3853"/>
    <w:p w:rsidR="006B3853" w:rsidRDefault="006B3853"/>
    <w:p w:rsidR="006B3853" w:rsidRDefault="006B3853"/>
    <w:p w:rsidR="00B5568A" w:rsidRDefault="006B3853" w:rsidP="00E3299C">
      <w:pPr>
        <w:pBdr>
          <w:top w:val="single" w:sz="4" w:space="1" w:color="auto"/>
        </w:pBdr>
        <w:spacing w:before="120"/>
      </w:pPr>
      <w:r w:rsidRPr="0019432C">
        <w:rPr>
          <w:b/>
        </w:rPr>
        <w:t>Practice</w:t>
      </w:r>
      <w:r>
        <w:t>:  Page 346 #</w:t>
      </w:r>
      <w:r w:rsidR="0074424E">
        <w:t>6 – 9;</w:t>
      </w:r>
      <w:r w:rsidR="0074424E">
        <w:tab/>
      </w:r>
      <w:bookmarkStart w:id="0" w:name="_GoBack"/>
      <w:bookmarkEnd w:id="0"/>
      <w:r w:rsidR="00B5568A">
        <w:t xml:space="preserve"> Page 354 #2, 4, 9, 11, 12, 14 – 16  </w:t>
      </w:r>
      <w:r w:rsidR="0054550D">
        <w:t xml:space="preserve"> </w:t>
      </w:r>
    </w:p>
    <w:sectPr w:rsidR="00B5568A" w:rsidSect="00FA2FB3">
      <w:headerReference w:type="default" r:id="rId34"/>
      <w:footerReference w:type="default" r:id="rId35"/>
      <w:pgSz w:w="12240" w:h="15840"/>
      <w:pgMar w:top="1296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D0" w:rsidRDefault="00EC36D0" w:rsidP="00C17937">
      <w:r>
        <w:separator/>
      </w:r>
    </w:p>
  </w:endnote>
  <w:endnote w:type="continuationSeparator" w:id="0">
    <w:p w:rsidR="00EC36D0" w:rsidRDefault="00EC36D0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FE" w:rsidRPr="005F6E6C" w:rsidRDefault="001913FE" w:rsidP="00FA2FB3">
    <w:pPr>
      <w:pStyle w:val="Footer"/>
      <w:tabs>
        <w:tab w:val="clear" w:pos="9360"/>
        <w:tab w:val="right" w:pos="9900"/>
      </w:tabs>
      <w:rPr>
        <w:sz w:val="20"/>
        <w:szCs w:val="20"/>
      </w:rPr>
    </w:pPr>
    <w:r w:rsidRPr="005F6E6C">
      <w:rPr>
        <w:sz w:val="20"/>
        <w:szCs w:val="20"/>
      </w:rPr>
      <w:tab/>
    </w:r>
    <w:r w:rsidRPr="005F6E6C">
      <w:rPr>
        <w:sz w:val="20"/>
        <w:szCs w:val="20"/>
      </w:rPr>
      <w:tab/>
      <w:t xml:space="preserve">Page </w:t>
    </w:r>
    <w:r w:rsidR="00314978"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PAGE </w:instrText>
    </w:r>
    <w:r w:rsidR="00314978" w:rsidRPr="005F6E6C">
      <w:rPr>
        <w:sz w:val="20"/>
        <w:szCs w:val="20"/>
      </w:rPr>
      <w:fldChar w:fldCharType="separate"/>
    </w:r>
    <w:r w:rsidR="0074424E">
      <w:rPr>
        <w:noProof/>
        <w:sz w:val="20"/>
        <w:szCs w:val="20"/>
      </w:rPr>
      <w:t>3</w:t>
    </w:r>
    <w:r w:rsidR="00314978" w:rsidRPr="005F6E6C">
      <w:rPr>
        <w:sz w:val="20"/>
        <w:szCs w:val="20"/>
      </w:rPr>
      <w:fldChar w:fldCharType="end"/>
    </w:r>
    <w:r w:rsidRPr="005F6E6C">
      <w:rPr>
        <w:sz w:val="20"/>
        <w:szCs w:val="20"/>
      </w:rPr>
      <w:t xml:space="preserve"> of </w:t>
    </w:r>
    <w:r w:rsidR="00314978"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NUMPAGES  </w:instrText>
    </w:r>
    <w:r w:rsidR="00314978" w:rsidRPr="005F6E6C">
      <w:rPr>
        <w:sz w:val="20"/>
        <w:szCs w:val="20"/>
      </w:rPr>
      <w:fldChar w:fldCharType="separate"/>
    </w:r>
    <w:r w:rsidR="0074424E">
      <w:rPr>
        <w:noProof/>
        <w:sz w:val="20"/>
        <w:szCs w:val="20"/>
      </w:rPr>
      <w:t>3</w:t>
    </w:r>
    <w:r w:rsidR="00314978" w:rsidRPr="005F6E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D0" w:rsidRDefault="00EC36D0" w:rsidP="00C17937">
      <w:r>
        <w:separator/>
      </w:r>
    </w:p>
  </w:footnote>
  <w:footnote w:type="continuationSeparator" w:id="0">
    <w:p w:rsidR="00EC36D0" w:rsidRDefault="00EC36D0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FE" w:rsidRPr="00402C81" w:rsidRDefault="001913FE" w:rsidP="00402C81">
    <w:pPr>
      <w:pStyle w:val="Header"/>
      <w:pBdr>
        <w:bottom w:val="single" w:sz="4" w:space="1" w:color="auto"/>
      </w:pBdr>
      <w:tabs>
        <w:tab w:val="clear" w:pos="9360"/>
        <w:tab w:val="right" w:pos="7740"/>
      </w:tabs>
      <w:rPr>
        <w:sz w:val="20"/>
        <w:szCs w:val="20"/>
      </w:rPr>
    </w:pPr>
    <w:r w:rsidRPr="00402C81">
      <w:rPr>
        <w:sz w:val="20"/>
        <w:szCs w:val="20"/>
      </w:rPr>
      <w:t>MAP4C – Algebraic Models</w:t>
    </w:r>
    <w:r w:rsidRPr="00402C81">
      <w:rPr>
        <w:sz w:val="20"/>
        <w:szCs w:val="20"/>
      </w:rPr>
      <w:tab/>
    </w:r>
    <w:r w:rsidRPr="00402C81">
      <w:rPr>
        <w:sz w:val="20"/>
        <w:szCs w:val="20"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2F7B"/>
    <w:rsid w:val="00081A27"/>
    <w:rsid w:val="00087E15"/>
    <w:rsid w:val="001602EA"/>
    <w:rsid w:val="001913FE"/>
    <w:rsid w:val="0019432C"/>
    <w:rsid w:val="001A0159"/>
    <w:rsid w:val="00233F73"/>
    <w:rsid w:val="00246AA4"/>
    <w:rsid w:val="0025464A"/>
    <w:rsid w:val="00314978"/>
    <w:rsid w:val="00393FC1"/>
    <w:rsid w:val="003B3018"/>
    <w:rsid w:val="0040224A"/>
    <w:rsid w:val="00402C81"/>
    <w:rsid w:val="0054550D"/>
    <w:rsid w:val="005F6E6C"/>
    <w:rsid w:val="00600F66"/>
    <w:rsid w:val="006309E9"/>
    <w:rsid w:val="00650722"/>
    <w:rsid w:val="006B3853"/>
    <w:rsid w:val="006C4A1A"/>
    <w:rsid w:val="0074424E"/>
    <w:rsid w:val="007A3661"/>
    <w:rsid w:val="007C5795"/>
    <w:rsid w:val="0087386E"/>
    <w:rsid w:val="0089078F"/>
    <w:rsid w:val="009B6032"/>
    <w:rsid w:val="00A10345"/>
    <w:rsid w:val="00A27BAA"/>
    <w:rsid w:val="00A47558"/>
    <w:rsid w:val="00A91137"/>
    <w:rsid w:val="00B01BC0"/>
    <w:rsid w:val="00B1269F"/>
    <w:rsid w:val="00B5568A"/>
    <w:rsid w:val="00B9387C"/>
    <w:rsid w:val="00C17937"/>
    <w:rsid w:val="00C851CB"/>
    <w:rsid w:val="00D122CE"/>
    <w:rsid w:val="00D96FFA"/>
    <w:rsid w:val="00DD7469"/>
    <w:rsid w:val="00E314BD"/>
    <w:rsid w:val="00E3299C"/>
    <w:rsid w:val="00E54604"/>
    <w:rsid w:val="00E549EF"/>
    <w:rsid w:val="00EB4A07"/>
    <w:rsid w:val="00EC1E23"/>
    <w:rsid w:val="00EC36D0"/>
    <w:rsid w:val="00ED5306"/>
    <w:rsid w:val="00F446A5"/>
    <w:rsid w:val="00FA2FB3"/>
    <w:rsid w:val="00FA3C7D"/>
    <w:rsid w:val="00FC1520"/>
    <w:rsid w:val="00FE3420"/>
    <w:rsid w:val="00FF1003"/>
    <w:rsid w:val="00FF35EA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D2D29-3351-4908-B48A-F8B507A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937"/>
  </w:style>
  <w:style w:type="paragraph" w:styleId="Footer">
    <w:name w:val="footer"/>
    <w:basedOn w:val="Normal"/>
    <w:link w:val="FooterChar"/>
    <w:uiPriority w:val="99"/>
    <w:semiHidden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dit(73540)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DB40-6A8B-4EDD-B357-88710159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Gabrielse</dc:creator>
  <cp:keywords/>
  <dc:description/>
  <cp:lastModifiedBy>Rohini Raina</cp:lastModifiedBy>
  <cp:revision>4</cp:revision>
  <cp:lastPrinted>2012-03-14T05:06:00Z</cp:lastPrinted>
  <dcterms:created xsi:type="dcterms:W3CDTF">2015-04-22T18:19:00Z</dcterms:created>
  <dcterms:modified xsi:type="dcterms:W3CDTF">2015-04-23T19:21:00Z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